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5083"/>
        <w:tblW w:w="9852" w:type="dxa"/>
        <w:tblLayout w:type="fixed"/>
        <w:tblLook w:val="04A0" w:firstRow="1" w:lastRow="0" w:firstColumn="1" w:lastColumn="0" w:noHBand="0" w:noVBand="1"/>
      </w:tblPr>
      <w:tblGrid>
        <w:gridCol w:w="9852"/>
      </w:tblGrid>
      <w:tr w:rsidR="00BC661D" w:rsidTr="00BC661D">
        <w:trPr>
          <w:trHeight w:val="3670"/>
        </w:trPr>
        <w:tc>
          <w:tcPr>
            <w:tcW w:w="9847" w:type="dxa"/>
          </w:tcPr>
          <w:p w:rsidR="00BC661D" w:rsidRDefault="00BC661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661D" w:rsidRDefault="00BC661D">
            <w:pPr>
              <w:spacing w:line="276" w:lineRule="auto"/>
              <w:jc w:val="center"/>
            </w:pPr>
          </w:p>
          <w:tbl>
            <w:tblPr>
              <w:tblW w:w="9204" w:type="dxa"/>
              <w:tblInd w:w="671" w:type="dxa"/>
              <w:tblLayout w:type="fixed"/>
              <w:tblLook w:val="04A0" w:firstRow="1" w:lastRow="0" w:firstColumn="1" w:lastColumn="0" w:noHBand="0" w:noVBand="1"/>
            </w:tblPr>
            <w:tblGrid>
              <w:gridCol w:w="8934"/>
              <w:gridCol w:w="270"/>
            </w:tblGrid>
            <w:tr w:rsidR="00BC661D">
              <w:trPr>
                <w:trHeight w:val="914"/>
              </w:trPr>
              <w:tc>
                <w:tcPr>
                  <w:tcW w:w="8929" w:type="dxa"/>
                  <w:hideMark/>
                </w:tcPr>
                <w:p w:rsidR="00BC661D" w:rsidRDefault="00BC661D" w:rsidP="00FF30D5">
                  <w:pPr>
                    <w:framePr w:hSpace="180" w:wrap="around" w:vAnchor="text" w:hAnchor="margin" w:y="-5083"/>
                    <w:overflowPunct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kern w:val="24"/>
                      <w:sz w:val="28"/>
                      <w:szCs w:val="28"/>
                    </w:rPr>
                  </w:pPr>
                  <w:r>
                    <w:rPr>
                      <w:kern w:val="24"/>
                      <w:sz w:val="28"/>
                      <w:szCs w:val="28"/>
                    </w:rPr>
                    <w:t xml:space="preserve">                                                </w:t>
                  </w:r>
                  <w:r>
                    <w:rPr>
                      <w:b/>
                      <w:noProof/>
                      <w:color w:val="000000"/>
                      <w:sz w:val="28"/>
                      <w:szCs w:val="28"/>
                      <w:lang w:eastAsia="ru-RU"/>
                    </w:rPr>
                    <w:drawing>
                      <wp:inline distT="0" distB="0" distL="0" distR="0">
                        <wp:extent cx="617220" cy="685800"/>
                        <wp:effectExtent l="19050" t="0" r="0" b="0"/>
                        <wp:docPr id="1" name="Рисунок 1" descr="et_gbe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et_gbe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722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0" w:type="dxa"/>
                  <w:vAlign w:val="center"/>
                </w:tcPr>
                <w:p w:rsidR="00BC661D" w:rsidRDefault="00BC661D" w:rsidP="00FF30D5">
                  <w:pPr>
                    <w:pStyle w:val="a4"/>
                    <w:framePr w:hSpace="180" w:wrap="around" w:vAnchor="text" w:hAnchor="margin" w:y="-5083"/>
                    <w:spacing w:line="288" w:lineRule="auto"/>
                    <w:rPr>
                      <w:b/>
                      <w:szCs w:val="28"/>
                    </w:rPr>
                  </w:pPr>
                </w:p>
              </w:tc>
            </w:tr>
          </w:tbl>
          <w:p w:rsidR="00BC661D" w:rsidRDefault="00BC661D">
            <w:pPr>
              <w:spacing w:line="276" w:lineRule="auto"/>
              <w:jc w:val="center"/>
              <w:rPr>
                <w:b/>
                <w:kern w:val="24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 ДЕПУТАТОВ НОВОБАТУРИНСКОГО</w:t>
            </w:r>
          </w:p>
          <w:p w:rsidR="00BC661D" w:rsidRDefault="00BC661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  <w:p w:rsidR="00BC661D" w:rsidRDefault="00BC661D">
            <w:pPr>
              <w:pStyle w:val="4"/>
              <w:tabs>
                <w:tab w:val="left" w:pos="1425"/>
                <w:tab w:val="center" w:pos="4677"/>
              </w:tabs>
              <w:spacing w:before="0" w:after="0"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ЕТКУЛЬСКОГО РАЙОНА ЧЕЛЯБИНСКОЙ ОБЛАСТИ</w:t>
            </w:r>
          </w:p>
          <w:p w:rsidR="00BC661D" w:rsidRDefault="00BC661D">
            <w:pPr>
              <w:pStyle w:val="4"/>
              <w:tabs>
                <w:tab w:val="left" w:pos="1425"/>
                <w:tab w:val="center" w:pos="4677"/>
              </w:tabs>
              <w:spacing w:before="0" w:line="276" w:lineRule="auto"/>
              <w:rPr>
                <w:rFonts w:ascii="Times New Roman" w:hAnsi="Times New Roman"/>
                <w:b w:val="0"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                 456573, Челябинская область, Еткульский район, п. Новобатурино  ул.  Центральная,4</w:t>
            </w:r>
          </w:p>
          <w:p w:rsidR="00BC661D" w:rsidRDefault="00BC661D">
            <w:pPr>
              <w:pStyle w:val="4"/>
              <w:pBdr>
                <w:bottom w:val="single" w:sz="12" w:space="1" w:color="auto"/>
              </w:pBdr>
              <w:tabs>
                <w:tab w:val="left" w:pos="1425"/>
                <w:tab w:val="center" w:pos="4677"/>
              </w:tabs>
              <w:spacing w:line="27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46-ое     ЗАСЕДАНИЕ  ШЕСТОГО  СОЗЫВА</w:t>
            </w:r>
          </w:p>
          <w:p w:rsidR="00BC661D" w:rsidRDefault="00BC661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</w:t>
            </w:r>
          </w:p>
          <w:p w:rsidR="00BC661D" w:rsidRDefault="00BC661D">
            <w:pPr>
              <w:tabs>
                <w:tab w:val="left" w:pos="3150"/>
              </w:tabs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РЕШЕНИЕ</w:t>
            </w:r>
          </w:p>
          <w:p w:rsidR="00BC661D" w:rsidRDefault="00BC661D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28"/>
              </w:rPr>
            </w:pPr>
          </w:p>
        </w:tc>
      </w:tr>
    </w:tbl>
    <w:p w:rsidR="00BC661D" w:rsidRDefault="00BC661D" w:rsidP="00BC661D">
      <w:pPr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25 декабря 2024 г.  №    </w:t>
      </w:r>
      <w:r w:rsidR="001F21F5">
        <w:rPr>
          <w:sz w:val="28"/>
          <w:szCs w:val="28"/>
        </w:rPr>
        <w:t>19</w:t>
      </w:r>
      <w:r w:rsidR="001C2631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</w:t>
      </w:r>
    </w:p>
    <w:p w:rsidR="00BC661D" w:rsidRDefault="00BC661D" w:rsidP="00BC661D">
      <w:pPr>
        <w:rPr>
          <w:sz w:val="28"/>
          <w:szCs w:val="28"/>
        </w:rPr>
      </w:pPr>
      <w:r>
        <w:rPr>
          <w:sz w:val="28"/>
          <w:szCs w:val="28"/>
        </w:rPr>
        <w:t xml:space="preserve">п. Новобатурино                    </w:t>
      </w: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схемы одномандатных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избирательных округов для проведения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выборов депутатов </w:t>
      </w:r>
      <w:r w:rsidR="00BC661D">
        <w:rPr>
          <w:color w:val="000000"/>
          <w:sz w:val="28"/>
          <w:szCs w:val="28"/>
        </w:rPr>
        <w:t>Новобатуринского</w:t>
      </w:r>
    </w:p>
    <w:p w:rsidR="002E7015" w:rsidRDefault="002E7015" w:rsidP="002E7015">
      <w:pPr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сельского поселения </w:t>
      </w:r>
      <w:bookmarkStart w:id="0" w:name="_GoBack"/>
      <w:bookmarkEnd w:id="0"/>
    </w:p>
    <w:p w:rsidR="002E7015" w:rsidRDefault="002E7015" w:rsidP="002E7015"/>
    <w:p w:rsidR="002E7015" w:rsidRDefault="002E7015" w:rsidP="002E7015"/>
    <w:p w:rsidR="002E7015" w:rsidRDefault="00BC661D" w:rsidP="002E7015">
      <w:pPr>
        <w:ind w:left="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E7015">
        <w:rPr>
          <w:sz w:val="28"/>
          <w:szCs w:val="28"/>
        </w:rPr>
        <w:t>В соответствии с частью 2 статьи 13  Закона Челябинской области « О муниципальных выборах в Челябинской области»</w:t>
      </w:r>
    </w:p>
    <w:p w:rsidR="002E7015" w:rsidRDefault="002E7015" w:rsidP="002E7015">
      <w:pPr>
        <w:ind w:left="142" w:hanging="142"/>
        <w:jc w:val="both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BC661D">
        <w:rPr>
          <w:sz w:val="28"/>
          <w:szCs w:val="28"/>
        </w:rPr>
        <w:t>НОВОБАТУРИНСКОГО</w:t>
      </w:r>
      <w:r>
        <w:rPr>
          <w:sz w:val="28"/>
          <w:szCs w:val="28"/>
        </w:rPr>
        <w:t xml:space="preserve"> СЕЛЬСКОГО ПОСЕЛЕНИЯ </w:t>
      </w: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А Е Т:</w:t>
      </w:r>
    </w:p>
    <w:p w:rsidR="002E7015" w:rsidRDefault="002E7015" w:rsidP="002E7015">
      <w:pPr>
        <w:jc w:val="center"/>
        <w:rPr>
          <w:sz w:val="28"/>
          <w:szCs w:val="28"/>
        </w:rPr>
      </w:pPr>
    </w:p>
    <w:p w:rsidR="002E7015" w:rsidRDefault="002E7015" w:rsidP="002E7015">
      <w:pPr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1. Утвердить сроком на 10 лет схему</w:t>
      </w:r>
      <w:r>
        <w:rPr>
          <w:color w:val="000000"/>
          <w:sz w:val="28"/>
          <w:szCs w:val="28"/>
        </w:rPr>
        <w:t xml:space="preserve"> одномандатных избирательных округов для проведения выборов  Совета депутатов </w:t>
      </w:r>
      <w:r w:rsidR="00BC661D">
        <w:rPr>
          <w:color w:val="000000"/>
          <w:sz w:val="28"/>
          <w:szCs w:val="28"/>
        </w:rPr>
        <w:t>Новобатуринского</w:t>
      </w:r>
      <w:r>
        <w:rPr>
          <w:color w:val="000000"/>
          <w:sz w:val="28"/>
          <w:szCs w:val="28"/>
        </w:rPr>
        <w:t xml:space="preserve"> сельского пос</w:t>
      </w:r>
      <w:r w:rsidR="00BC661D">
        <w:rPr>
          <w:color w:val="000000"/>
          <w:sz w:val="28"/>
          <w:szCs w:val="28"/>
        </w:rPr>
        <w:t>еления  (</w:t>
      </w:r>
      <w:r>
        <w:rPr>
          <w:color w:val="000000"/>
          <w:sz w:val="28"/>
          <w:szCs w:val="28"/>
        </w:rPr>
        <w:t>приложение №1) и графическое изображение</w:t>
      </w:r>
      <w:r>
        <w:rPr>
          <w:sz w:val="28"/>
          <w:szCs w:val="28"/>
        </w:rPr>
        <w:t xml:space="preserve"> схемы</w:t>
      </w:r>
      <w:r>
        <w:rPr>
          <w:color w:val="000000"/>
          <w:sz w:val="28"/>
          <w:szCs w:val="28"/>
        </w:rPr>
        <w:t xml:space="preserve"> одномандатных избирательных округов для проведения выборов  Совета депутатов </w:t>
      </w:r>
      <w:r w:rsidR="00BC661D">
        <w:rPr>
          <w:color w:val="000000"/>
          <w:sz w:val="28"/>
          <w:szCs w:val="28"/>
        </w:rPr>
        <w:t>Новобатуринского сельского поселения  (</w:t>
      </w:r>
      <w:r>
        <w:rPr>
          <w:color w:val="000000"/>
          <w:sz w:val="28"/>
          <w:szCs w:val="28"/>
        </w:rPr>
        <w:t>приложение №2).</w:t>
      </w:r>
    </w:p>
    <w:p w:rsidR="00BC661D" w:rsidRPr="003C1793" w:rsidRDefault="002E7015" w:rsidP="00FF30D5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4"/>
          <w:szCs w:val="24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Признать утратившими силу решения Совета депутатов </w:t>
      </w:r>
      <w:r w:rsidR="00BC661D">
        <w:rPr>
          <w:sz w:val="28"/>
          <w:szCs w:val="28"/>
          <w:lang w:eastAsia="ru-RU"/>
        </w:rPr>
        <w:t xml:space="preserve">Новобатуринского </w:t>
      </w:r>
      <w:r>
        <w:rPr>
          <w:sz w:val="28"/>
          <w:szCs w:val="28"/>
          <w:lang w:eastAsia="ru-RU"/>
        </w:rPr>
        <w:t>сельского поселения</w:t>
      </w:r>
      <w:r w:rsidR="00BC661D" w:rsidRPr="00BC661D">
        <w:rPr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</w:t>
      </w:r>
      <w:r w:rsidR="00BC661D">
        <w:rPr>
          <w:bCs/>
          <w:sz w:val="28"/>
          <w:szCs w:val="28"/>
        </w:rPr>
        <w:t>18.02.2015г. №04</w:t>
      </w:r>
      <w:r w:rsidR="00BC661D" w:rsidRPr="004C58DE">
        <w:rPr>
          <w:bCs/>
          <w:sz w:val="28"/>
          <w:szCs w:val="28"/>
        </w:rPr>
        <w:t xml:space="preserve"> </w:t>
      </w:r>
      <w:r w:rsidR="00BC661D" w:rsidRPr="008F45F7">
        <w:rPr>
          <w:bCs/>
          <w:sz w:val="28"/>
          <w:szCs w:val="28"/>
        </w:rPr>
        <w:t>«Об утверждении схемы одномандатных избирательных округов для проведения выборов депутатов Новобатуринского сельского поселения и графических изображений схемы одномандатных избирательных округов для проведения выборов депутатов Новобатуринского сельского поселения»</w:t>
      </w:r>
      <w:r>
        <w:rPr>
          <w:sz w:val="28"/>
          <w:szCs w:val="28"/>
          <w:lang w:eastAsia="ru-RU"/>
        </w:rPr>
        <w:t xml:space="preserve">, </w:t>
      </w:r>
      <w:r w:rsidR="00BC661D">
        <w:rPr>
          <w:bCs/>
          <w:sz w:val="28"/>
          <w:szCs w:val="28"/>
        </w:rPr>
        <w:t xml:space="preserve">от 27  мая 2020 года № 234 « </w:t>
      </w:r>
      <w:r w:rsidR="00BC661D" w:rsidRPr="003C1793">
        <w:rPr>
          <w:bCs/>
          <w:sz w:val="28"/>
          <w:szCs w:val="28"/>
        </w:rPr>
        <w:t>О</w:t>
      </w:r>
      <w:r w:rsid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внесении изменений в Решение Совета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депутатов Новобатуринского сельского поселения от 18.02.2015г. №</w:t>
      </w:r>
      <w:r w:rsid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04 «Об утверждении схемы одномандатных</w:t>
      </w:r>
      <w:r w:rsidR="00FF30D5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избирательных округов для проведения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выборов депутатов Новобатуринского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сельского поселения и графических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изображений схемы одномандатных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t>избирательных округов для проведения</w:t>
      </w:r>
      <w:r w:rsidR="00BC661D" w:rsidRPr="00BC661D">
        <w:rPr>
          <w:bCs/>
          <w:sz w:val="28"/>
          <w:szCs w:val="28"/>
        </w:rPr>
        <w:t xml:space="preserve"> </w:t>
      </w:r>
      <w:r w:rsidR="00BC661D" w:rsidRPr="003C1793">
        <w:rPr>
          <w:bCs/>
          <w:sz w:val="28"/>
          <w:szCs w:val="28"/>
        </w:rPr>
        <w:lastRenderedPageBreak/>
        <w:t>выборов депутатов Новобатуринског</w:t>
      </w:r>
      <w:r w:rsidR="00BC661D">
        <w:rPr>
          <w:bCs/>
          <w:sz w:val="28"/>
          <w:szCs w:val="28"/>
        </w:rPr>
        <w:t>о</w:t>
      </w:r>
      <w:r w:rsidR="00BC661D" w:rsidRPr="003C1793">
        <w:rPr>
          <w:bCs/>
          <w:sz w:val="28"/>
          <w:szCs w:val="28"/>
        </w:rPr>
        <w:t xml:space="preserve"> сельского поселения»</w:t>
      </w:r>
      <w:r w:rsidR="00BC661D">
        <w:rPr>
          <w:bCs/>
          <w:sz w:val="28"/>
          <w:szCs w:val="28"/>
        </w:rPr>
        <w:t>.</w:t>
      </w:r>
      <w:r w:rsidR="00BC661D" w:rsidRPr="003C1793">
        <w:rPr>
          <w:bCs/>
          <w:sz w:val="28"/>
          <w:szCs w:val="28"/>
        </w:rPr>
        <w:t xml:space="preserve"> </w:t>
      </w:r>
    </w:p>
    <w:p w:rsidR="002E7015" w:rsidRPr="00BC661D" w:rsidRDefault="002E7015" w:rsidP="002E7015">
      <w:pPr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E7015" w:rsidRDefault="002E7015" w:rsidP="002E7015">
      <w:pPr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Настоящее решение опубликовать в </w:t>
      </w:r>
      <w:r>
        <w:rPr>
          <w:b/>
          <w:sz w:val="28"/>
          <w:szCs w:val="28"/>
        </w:rPr>
        <w:t>«</w:t>
      </w:r>
      <w:r w:rsidR="00BC661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естнике</w:t>
      </w:r>
      <w:r w:rsidR="00BC661D">
        <w:rPr>
          <w:b/>
          <w:sz w:val="28"/>
          <w:szCs w:val="28"/>
        </w:rPr>
        <w:t xml:space="preserve"> Новобатуринского сельского поселения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разместить на официальном сайте администрация </w:t>
      </w:r>
      <w:r w:rsidR="00BC661D">
        <w:rPr>
          <w:sz w:val="28"/>
          <w:szCs w:val="28"/>
        </w:rPr>
        <w:t>Новобатуринского</w:t>
      </w:r>
      <w:r>
        <w:rPr>
          <w:sz w:val="28"/>
          <w:szCs w:val="28"/>
        </w:rPr>
        <w:t xml:space="preserve"> сельского поселения в сети «Интернет».</w:t>
      </w:r>
    </w:p>
    <w:p w:rsidR="002E7015" w:rsidRDefault="002E7015" w:rsidP="002E7015">
      <w:pPr>
        <w:autoSpaceDN w:val="0"/>
        <w:adjustRightInd w:val="0"/>
        <w:rPr>
          <w:color w:val="000000"/>
          <w:sz w:val="28"/>
          <w:szCs w:val="28"/>
        </w:rPr>
      </w:pPr>
    </w:p>
    <w:p w:rsidR="002E7015" w:rsidRDefault="002E7015" w:rsidP="002E7015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E7015" w:rsidRDefault="002E7015" w:rsidP="002E7015">
      <w:pPr>
        <w:ind w:firstLine="567"/>
        <w:jc w:val="both"/>
        <w:rPr>
          <w:sz w:val="28"/>
          <w:szCs w:val="28"/>
        </w:rPr>
      </w:pPr>
    </w:p>
    <w:p w:rsidR="002E7015" w:rsidRDefault="002E7015" w:rsidP="002E7015">
      <w:pPr>
        <w:ind w:firstLine="567"/>
        <w:jc w:val="both"/>
        <w:rPr>
          <w:sz w:val="28"/>
          <w:szCs w:val="28"/>
        </w:rPr>
      </w:pPr>
    </w:p>
    <w:p w:rsidR="002E7015" w:rsidRDefault="002E7015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2E7015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Новобатуринского</w:t>
      </w:r>
      <w:r w:rsidR="002E7015">
        <w:rPr>
          <w:sz w:val="28"/>
          <w:szCs w:val="28"/>
        </w:rPr>
        <w:t xml:space="preserve"> сельского поселения                                    </w:t>
      </w:r>
      <w:r>
        <w:rPr>
          <w:sz w:val="28"/>
          <w:szCs w:val="28"/>
        </w:rPr>
        <w:t>Н.М. Корчагина</w:t>
      </w:r>
    </w:p>
    <w:p w:rsidR="00BC661D" w:rsidRDefault="00BC661D" w:rsidP="002E7015">
      <w:pPr>
        <w:jc w:val="both"/>
        <w:rPr>
          <w:sz w:val="28"/>
          <w:szCs w:val="28"/>
        </w:rPr>
      </w:pPr>
    </w:p>
    <w:p w:rsidR="00BC661D" w:rsidRDefault="00BC661D" w:rsidP="002E7015">
      <w:pPr>
        <w:jc w:val="both"/>
        <w:rPr>
          <w:sz w:val="28"/>
          <w:szCs w:val="28"/>
        </w:rPr>
      </w:pPr>
    </w:p>
    <w:p w:rsidR="00BC661D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Новобатуринского</w:t>
      </w:r>
    </w:p>
    <w:p w:rsidR="00BC661D" w:rsidRDefault="00BC661D" w:rsidP="002E7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2E7015" w:rsidRDefault="002E7015" w:rsidP="002E7015">
      <w:pPr>
        <w:jc w:val="both"/>
        <w:rPr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jc w:val="center"/>
        <w:rPr>
          <w:b/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2E7015" w:rsidRDefault="002E7015" w:rsidP="002E7015">
      <w:pPr>
        <w:rPr>
          <w:sz w:val="28"/>
          <w:szCs w:val="28"/>
        </w:rPr>
      </w:pPr>
    </w:p>
    <w:p w:rsidR="00321016" w:rsidRDefault="00321016"/>
    <w:sectPr w:rsidR="00321016" w:rsidSect="00321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015"/>
    <w:rsid w:val="001C2631"/>
    <w:rsid w:val="001F21F5"/>
    <w:rsid w:val="002E7015"/>
    <w:rsid w:val="00321016"/>
    <w:rsid w:val="007A7EE2"/>
    <w:rsid w:val="007F39C9"/>
    <w:rsid w:val="00A07557"/>
    <w:rsid w:val="00BC661D"/>
    <w:rsid w:val="00F21148"/>
    <w:rsid w:val="00F91063"/>
    <w:rsid w:val="00FF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AE1A"/>
  <w15:docId w15:val="{B34EC2AA-4B6C-4FDA-8E46-458BD79F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01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661D"/>
    <w:pPr>
      <w:keepNext/>
      <w:autoSpaceDE/>
      <w:spacing w:before="240" w:after="60"/>
      <w:outlineLvl w:val="3"/>
    </w:pPr>
    <w:rPr>
      <w:rFonts w:ascii="Calibri" w:hAnsi="Calibri"/>
      <w:b/>
      <w:bCs/>
      <w:kern w:val="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015"/>
    <w:pPr>
      <w:widowControl/>
      <w:suppressAutoHyphens w:val="0"/>
      <w:autoSpaceDE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C661D"/>
    <w:rPr>
      <w:rFonts w:ascii="Calibri" w:eastAsia="Times New Roman" w:hAnsi="Calibri" w:cs="Times New Roman"/>
      <w:b/>
      <w:bCs/>
      <w:kern w:val="2"/>
      <w:sz w:val="28"/>
      <w:szCs w:val="28"/>
    </w:rPr>
  </w:style>
  <w:style w:type="paragraph" w:customStyle="1" w:styleId="a4">
    <w:name w:val="А.Адресат"/>
    <w:basedOn w:val="a"/>
    <w:rsid w:val="00BC661D"/>
    <w:pPr>
      <w:widowControl/>
      <w:suppressAutoHyphens w:val="0"/>
      <w:autoSpaceDE/>
      <w:jc w:val="center"/>
    </w:pPr>
    <w:rPr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66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61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10</cp:revision>
  <cp:lastPrinted>2024-12-25T05:02:00Z</cp:lastPrinted>
  <dcterms:created xsi:type="dcterms:W3CDTF">2024-12-11T10:42:00Z</dcterms:created>
  <dcterms:modified xsi:type="dcterms:W3CDTF">2025-01-13T03:58:00Z</dcterms:modified>
</cp:coreProperties>
</file>